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6F6" w:rsidRDefault="008D56F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2685415</wp:posOffset>
            </wp:positionH>
            <wp:positionV relativeFrom="paragraph">
              <wp:posOffset>-567690</wp:posOffset>
            </wp:positionV>
            <wp:extent cx="3549650" cy="2654300"/>
            <wp:effectExtent l="19050" t="0" r="0" b="0"/>
            <wp:wrapNone/>
            <wp:docPr id="2" name="Рисунок 2" descr="C:\Documents and Settings\User.RAY-1A93937E1DC\Рабочий стол\САЙТ\20201215_08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.RAY-1A93937E1DC\Рабочий стол\САЙТ\20201215_0812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265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-567690</wp:posOffset>
            </wp:positionV>
            <wp:extent cx="3511550" cy="2641600"/>
            <wp:effectExtent l="19050" t="0" r="0" b="0"/>
            <wp:wrapNone/>
            <wp:docPr id="1" name="Рисунок 1" descr="C:\Documents and Settings\User.RAY-1A93937E1DC\Рабочий стол\САЙТ\20201215_08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.RAY-1A93937E1DC\Рабочий стол\САЙТ\20201215_0812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2707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264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56F6" w:rsidRDefault="008D56F6"/>
    <w:p w:rsidR="008D56F6" w:rsidRDefault="008D56F6"/>
    <w:p w:rsidR="008D56F6" w:rsidRDefault="008D56F6"/>
    <w:p w:rsidR="008D56F6" w:rsidRDefault="008D56F6"/>
    <w:p w:rsidR="008D56F6" w:rsidRDefault="008D56F6"/>
    <w:p w:rsidR="00000000" w:rsidRDefault="00D20519"/>
    <w:p w:rsidR="008D56F6" w:rsidRDefault="008D56F6"/>
    <w:tbl>
      <w:tblPr>
        <w:tblStyle w:val="a5"/>
        <w:tblW w:w="0" w:type="auto"/>
        <w:tblLook w:val="04A0"/>
      </w:tblPr>
      <w:tblGrid>
        <w:gridCol w:w="2802"/>
        <w:gridCol w:w="3578"/>
        <w:gridCol w:w="3191"/>
      </w:tblGrid>
      <w:tr w:rsidR="008D56F6" w:rsidRPr="008D56F6" w:rsidTr="008D56F6">
        <w:tc>
          <w:tcPr>
            <w:tcW w:w="2802" w:type="dxa"/>
          </w:tcPr>
          <w:p w:rsidR="008D56F6" w:rsidRPr="008D56F6" w:rsidRDefault="008D5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6F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578" w:type="dxa"/>
          </w:tcPr>
          <w:p w:rsidR="008D56F6" w:rsidRPr="008D56F6" w:rsidRDefault="008D5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6F6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3191" w:type="dxa"/>
          </w:tcPr>
          <w:p w:rsidR="008D56F6" w:rsidRPr="008D56F6" w:rsidRDefault="008D56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6F6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8D56F6" w:rsidRPr="008D56F6" w:rsidTr="008D56F6">
        <w:tc>
          <w:tcPr>
            <w:tcW w:w="2802" w:type="dxa"/>
          </w:tcPr>
          <w:p w:rsidR="008D56F6" w:rsidRPr="008D56F6" w:rsidRDefault="008D5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3578" w:type="dxa"/>
          </w:tcPr>
          <w:p w:rsidR="008D56F6" w:rsidRPr="008D56F6" w:rsidRDefault="008D5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проведения физкультурно-оздоровительной работы, утренней гимнастики, физкультурных занятий, спортивных развлечений, игр</w:t>
            </w:r>
          </w:p>
        </w:tc>
        <w:tc>
          <w:tcPr>
            <w:tcW w:w="3191" w:type="dxa"/>
          </w:tcPr>
          <w:p w:rsidR="008D56F6" w:rsidRDefault="008D5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Пианино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8D56F6" w:rsidRDefault="008D5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Шведская стенка –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8D56F6" w:rsidRDefault="008D5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Мебель для спортивного инвентаря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8D56F6" w:rsidRDefault="008D5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скамейки – 4 скамейки</w:t>
            </w:r>
          </w:p>
          <w:p w:rsidR="008D56F6" w:rsidRDefault="008D5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Стулья взрослые –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8D56F6" w:rsidRDefault="008D5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20519">
              <w:rPr>
                <w:rFonts w:ascii="Times New Roman" w:hAnsi="Times New Roman" w:cs="Times New Roman"/>
                <w:sz w:val="24"/>
                <w:szCs w:val="24"/>
              </w:rPr>
              <w:t xml:space="preserve">аскетбольное кольцо – 1 </w:t>
            </w:r>
            <w:proofErr w:type="spellStart"/>
            <w:proofErr w:type="gramStart"/>
            <w:r w:rsidR="00D2051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D20519" w:rsidRPr="00D20519" w:rsidRDefault="00D20519" w:rsidP="00D2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20519">
              <w:rPr>
                <w:rFonts w:ascii="Times New Roman" w:hAnsi="Times New Roman" w:cs="Times New Roman"/>
                <w:sz w:val="24"/>
                <w:szCs w:val="24"/>
              </w:rPr>
              <w:t>ухой бассейн – 1 шт.</w:t>
            </w:r>
          </w:p>
          <w:p w:rsidR="00D20519" w:rsidRPr="00D20519" w:rsidRDefault="00D20519" w:rsidP="00D2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20519">
              <w:rPr>
                <w:rFonts w:ascii="Times New Roman" w:hAnsi="Times New Roman" w:cs="Times New Roman"/>
                <w:sz w:val="24"/>
                <w:szCs w:val="24"/>
              </w:rPr>
              <w:t>портивный инвентарь</w:t>
            </w:r>
          </w:p>
          <w:p w:rsidR="00D20519" w:rsidRPr="00D20519" w:rsidRDefault="00D20519" w:rsidP="00D2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519">
              <w:rPr>
                <w:rFonts w:ascii="Times New Roman" w:hAnsi="Times New Roman" w:cs="Times New Roman"/>
                <w:sz w:val="24"/>
                <w:szCs w:val="24"/>
              </w:rPr>
              <w:t>(палки, мячи, обручи)</w:t>
            </w:r>
          </w:p>
          <w:p w:rsidR="00D20519" w:rsidRPr="00D20519" w:rsidRDefault="00D20519" w:rsidP="00D2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20519">
              <w:rPr>
                <w:rFonts w:ascii="Times New Roman" w:hAnsi="Times New Roman" w:cs="Times New Roman"/>
                <w:sz w:val="24"/>
                <w:szCs w:val="24"/>
              </w:rPr>
              <w:t>ягкий модуль</w:t>
            </w:r>
          </w:p>
          <w:p w:rsidR="00D20519" w:rsidRPr="00D20519" w:rsidRDefault="00D20519" w:rsidP="00D2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20519">
              <w:rPr>
                <w:rFonts w:ascii="Times New Roman" w:hAnsi="Times New Roman" w:cs="Times New Roman"/>
                <w:sz w:val="24"/>
                <w:szCs w:val="24"/>
              </w:rPr>
              <w:t>ассажные дорожки</w:t>
            </w:r>
          </w:p>
          <w:p w:rsidR="00D20519" w:rsidRPr="00D20519" w:rsidRDefault="00D20519" w:rsidP="00D2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0519">
              <w:rPr>
                <w:rFonts w:ascii="Times New Roman" w:hAnsi="Times New Roman" w:cs="Times New Roman"/>
                <w:sz w:val="24"/>
                <w:szCs w:val="24"/>
              </w:rPr>
              <w:t>идактический материал к</w:t>
            </w:r>
          </w:p>
          <w:p w:rsidR="00D20519" w:rsidRPr="008D56F6" w:rsidRDefault="00D20519" w:rsidP="00D2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519">
              <w:rPr>
                <w:rFonts w:ascii="Times New Roman" w:hAnsi="Times New Roman" w:cs="Times New Roman"/>
                <w:sz w:val="24"/>
                <w:szCs w:val="24"/>
              </w:rPr>
              <w:t>подвижным играм</w:t>
            </w:r>
          </w:p>
        </w:tc>
      </w:tr>
    </w:tbl>
    <w:p w:rsidR="008D56F6" w:rsidRPr="008D56F6" w:rsidRDefault="008D56F6">
      <w:pPr>
        <w:rPr>
          <w:rFonts w:ascii="Times New Roman" w:hAnsi="Times New Roman" w:cs="Times New Roman"/>
          <w:sz w:val="24"/>
          <w:szCs w:val="24"/>
        </w:rPr>
      </w:pPr>
    </w:p>
    <w:sectPr w:rsidR="008D56F6" w:rsidRPr="008D5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8D56F6"/>
    <w:rsid w:val="008D56F6"/>
    <w:rsid w:val="00D2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6F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D56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2020-12-15T08:49:00Z</dcterms:created>
  <dcterms:modified xsi:type="dcterms:W3CDTF">2020-12-15T09:09:00Z</dcterms:modified>
</cp:coreProperties>
</file>